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2CB0" w14:textId="77777777" w:rsidR="00837001" w:rsidRDefault="00837001" w:rsidP="00837001">
      <w:pPr>
        <w:pStyle w:val="Norm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before="0" w:beforeAutospacing="0" w:after="0" w:afterAutospacing="0"/>
        <w:rPr>
          <w:rFonts w:ascii="Segoe UI" w:hAnsi="Segoe UI" w:cs="Segoe UI"/>
          <w:color w:val="D1D5DB"/>
        </w:rPr>
      </w:pPr>
      <w:r>
        <w:rPr>
          <w:rStyle w:val="Kiemels2"/>
          <w:rFonts w:ascii="Segoe UI" w:hAnsi="Segoe UI" w:cs="Segoe UI"/>
          <w:color w:val="D1D5DB"/>
          <w:bdr w:val="single" w:sz="2" w:space="0" w:color="D9D9E3" w:frame="1"/>
        </w:rPr>
        <w:t>Nyomozás indítása</w:t>
      </w:r>
      <w:r>
        <w:rPr>
          <w:rFonts w:ascii="Segoe UI" w:hAnsi="Segoe UI" w:cs="Segoe UI"/>
          <w:color w:val="D1D5DB"/>
        </w:rPr>
        <w:t>: A nemzeti nyomozó iroda hivatalos eljárást kezdeményez bűncselekmény gyanúja esetén, amelynek során megkezdik a nyomozást és az adatgyűjtést.</w:t>
      </w:r>
    </w:p>
    <w:p w14:paraId="3C1D3ADF" w14:textId="77777777" w:rsidR="00837001" w:rsidRDefault="00837001" w:rsidP="00837001">
      <w:pPr>
        <w:pStyle w:val="Norm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before="0" w:beforeAutospacing="0" w:after="0" w:afterAutospacing="0"/>
        <w:rPr>
          <w:rFonts w:ascii="Segoe UI" w:hAnsi="Segoe UI" w:cs="Segoe UI"/>
          <w:color w:val="D1D5DB"/>
        </w:rPr>
      </w:pPr>
      <w:r>
        <w:rPr>
          <w:rStyle w:val="Kiemels2"/>
          <w:rFonts w:ascii="Segoe UI" w:hAnsi="Segoe UI" w:cs="Segoe UI"/>
          <w:color w:val="D1D5DB"/>
          <w:bdr w:val="single" w:sz="2" w:space="0" w:color="D9D9E3" w:frame="1"/>
        </w:rPr>
        <w:t>Bűnügyi nyomozás</w:t>
      </w:r>
      <w:r>
        <w:rPr>
          <w:rFonts w:ascii="Segoe UI" w:hAnsi="Segoe UI" w:cs="Segoe UI"/>
          <w:color w:val="D1D5DB"/>
        </w:rPr>
        <w:t>: A nyomozó iroda kriminalisztikai és nyomozási technikákat alkalmaz a bűncselekményekkel kapcsolatos információk összegyűjtésére és az elkövetők azonosítására.</w:t>
      </w:r>
    </w:p>
    <w:p w14:paraId="48685C2C" w14:textId="77777777" w:rsidR="00837001" w:rsidRDefault="00837001" w:rsidP="00837001">
      <w:pPr>
        <w:pStyle w:val="Norm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before="0" w:beforeAutospacing="0" w:after="0" w:afterAutospacing="0"/>
        <w:rPr>
          <w:rFonts w:ascii="Segoe UI" w:hAnsi="Segoe UI" w:cs="Segoe UI"/>
          <w:color w:val="D1D5DB"/>
        </w:rPr>
      </w:pPr>
      <w:r>
        <w:rPr>
          <w:rStyle w:val="Kiemels2"/>
          <w:rFonts w:ascii="Segoe UI" w:hAnsi="Segoe UI" w:cs="Segoe UI"/>
          <w:color w:val="D1D5DB"/>
          <w:bdr w:val="single" w:sz="2" w:space="0" w:color="D9D9E3" w:frame="1"/>
        </w:rPr>
        <w:t>Tanúk meghallgatása</w:t>
      </w:r>
      <w:r>
        <w:rPr>
          <w:rFonts w:ascii="Segoe UI" w:hAnsi="Segoe UI" w:cs="Segoe UI"/>
          <w:color w:val="D1D5DB"/>
        </w:rPr>
        <w:t>: A nyomozó iroda tanúkat hallgat meg, akik információkat szolgáltathatnak a bűncselekményekkel kapcsolatban.</w:t>
      </w:r>
    </w:p>
    <w:p w14:paraId="66A4D1AF" w14:textId="77777777" w:rsidR="00837001" w:rsidRDefault="00837001" w:rsidP="00837001">
      <w:pPr>
        <w:pStyle w:val="Norm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before="0" w:beforeAutospacing="0" w:after="0" w:afterAutospacing="0"/>
        <w:rPr>
          <w:rFonts w:ascii="Segoe UI" w:hAnsi="Segoe UI" w:cs="Segoe UI"/>
          <w:color w:val="D1D5DB"/>
        </w:rPr>
      </w:pPr>
      <w:r>
        <w:rPr>
          <w:rStyle w:val="Kiemels2"/>
          <w:rFonts w:ascii="Segoe UI" w:hAnsi="Segoe UI" w:cs="Segoe UI"/>
          <w:color w:val="D1D5DB"/>
          <w:bdr w:val="single" w:sz="2" w:space="0" w:color="D9D9E3" w:frame="1"/>
        </w:rPr>
        <w:t>Gyanúsítottak kihallgatása</w:t>
      </w:r>
      <w:r>
        <w:rPr>
          <w:rFonts w:ascii="Segoe UI" w:hAnsi="Segoe UI" w:cs="Segoe UI"/>
          <w:color w:val="D1D5DB"/>
        </w:rPr>
        <w:t>: Ha van elegendő bizonyíték vagy gyanú arra, hogy valaki elkövette a bűncselekményt, a nyomozó iroda kihallgatja a gyanúsítottakat.</w:t>
      </w:r>
    </w:p>
    <w:p w14:paraId="5C0D0E46" w14:textId="77777777" w:rsidR="00837001" w:rsidRDefault="00837001" w:rsidP="00837001">
      <w:pPr>
        <w:pStyle w:val="Norm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before="0" w:beforeAutospacing="0" w:after="0" w:afterAutospacing="0"/>
        <w:rPr>
          <w:rFonts w:ascii="Segoe UI" w:hAnsi="Segoe UI" w:cs="Segoe UI"/>
          <w:color w:val="D1D5DB"/>
        </w:rPr>
      </w:pPr>
      <w:r>
        <w:rPr>
          <w:rStyle w:val="Kiemels2"/>
          <w:rFonts w:ascii="Segoe UI" w:hAnsi="Segoe UI" w:cs="Segoe UI"/>
          <w:color w:val="D1D5DB"/>
          <w:bdr w:val="single" w:sz="2" w:space="0" w:color="D9D9E3" w:frame="1"/>
        </w:rPr>
        <w:t>Bűnügyi helyszínek megvizsgálása</w:t>
      </w:r>
      <w:r>
        <w:rPr>
          <w:rFonts w:ascii="Segoe UI" w:hAnsi="Segoe UI" w:cs="Segoe UI"/>
          <w:color w:val="D1D5DB"/>
        </w:rPr>
        <w:t>: A nyomozó iroda a bűnügyi helyszínek felkutatásával, megfigyelésével és nyomok rögzítésével próbálja megismerni a bűncselekmény körülményeit.</w:t>
      </w:r>
    </w:p>
    <w:p w14:paraId="7BE97C40" w14:textId="77777777" w:rsidR="00837001" w:rsidRDefault="00837001" w:rsidP="00837001">
      <w:pPr>
        <w:pStyle w:val="Norm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before="0" w:beforeAutospacing="0" w:after="0" w:afterAutospacing="0"/>
        <w:rPr>
          <w:rFonts w:ascii="Segoe UI" w:hAnsi="Segoe UI" w:cs="Segoe UI"/>
          <w:color w:val="D1D5DB"/>
        </w:rPr>
      </w:pPr>
      <w:r>
        <w:rPr>
          <w:rStyle w:val="Kiemels2"/>
          <w:rFonts w:ascii="Segoe UI" w:hAnsi="Segoe UI" w:cs="Segoe UI"/>
          <w:color w:val="D1D5DB"/>
          <w:bdr w:val="single" w:sz="2" w:space="0" w:color="D9D9E3" w:frame="1"/>
        </w:rPr>
        <w:t>Kézi és elektronikus nyomok gyűjtése</w:t>
      </w:r>
      <w:r>
        <w:rPr>
          <w:rFonts w:ascii="Segoe UI" w:hAnsi="Segoe UI" w:cs="Segoe UI"/>
          <w:color w:val="D1D5DB"/>
        </w:rPr>
        <w:t>: A nyomozók azon dolgoznak, hogy gyűjtsenek és értelmezzenek mindenféle nyomot, például ujjlenyomatokat, DNS-mintákat, illetve elektronikus nyomokat, például számítógépes adatokat és kommunikációs eszközöket.</w:t>
      </w:r>
    </w:p>
    <w:p w14:paraId="4750A7DF" w14:textId="77777777" w:rsidR="00837001" w:rsidRDefault="00837001" w:rsidP="00837001">
      <w:pPr>
        <w:pStyle w:val="Norm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before="0" w:beforeAutospacing="0" w:after="0" w:afterAutospacing="0"/>
        <w:rPr>
          <w:rFonts w:ascii="Segoe UI" w:hAnsi="Segoe UI" w:cs="Segoe UI"/>
          <w:color w:val="D1D5DB"/>
        </w:rPr>
      </w:pPr>
      <w:r>
        <w:rPr>
          <w:rStyle w:val="Kiemels2"/>
          <w:rFonts w:ascii="Segoe UI" w:hAnsi="Segoe UI" w:cs="Segoe UI"/>
          <w:color w:val="D1D5DB"/>
          <w:bdr w:val="single" w:sz="2" w:space="0" w:color="D9D9E3" w:frame="1"/>
        </w:rPr>
        <w:t>Képzett szakértők bevonása</w:t>
      </w:r>
      <w:r>
        <w:rPr>
          <w:rFonts w:ascii="Segoe UI" w:hAnsi="Segoe UI" w:cs="Segoe UI"/>
          <w:color w:val="D1D5DB"/>
        </w:rPr>
        <w:t>: A nemzeti nyomozó irodák szakértőket alkalmaznak a különböző területeken, például kriminalisztikai tudományokban, informatikában, pszichológiában stb., hogy segítsenek az adatok elemzésében és a bűnügyek megoldásában.</w:t>
      </w:r>
    </w:p>
    <w:p w14:paraId="7C450354" w14:textId="77777777" w:rsidR="00837001" w:rsidRDefault="00837001" w:rsidP="00837001">
      <w:pPr>
        <w:pStyle w:val="Norm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before="0" w:beforeAutospacing="0" w:after="0" w:afterAutospacing="0"/>
        <w:rPr>
          <w:rFonts w:ascii="Segoe UI" w:hAnsi="Segoe UI" w:cs="Segoe UI"/>
          <w:color w:val="D1D5DB"/>
        </w:rPr>
      </w:pPr>
      <w:r>
        <w:rPr>
          <w:rStyle w:val="Kiemels2"/>
          <w:rFonts w:ascii="Segoe UI" w:hAnsi="Segoe UI" w:cs="Segoe UI"/>
          <w:color w:val="D1D5DB"/>
          <w:bdr w:val="single" w:sz="2" w:space="0" w:color="D9D9E3" w:frame="1"/>
        </w:rPr>
        <w:t>Rendőri megfigyelés</w:t>
      </w:r>
      <w:r>
        <w:rPr>
          <w:rFonts w:ascii="Segoe UI" w:hAnsi="Segoe UI" w:cs="Segoe UI"/>
          <w:color w:val="D1D5DB"/>
        </w:rPr>
        <w:t>: Szükség esetén a nyomozó iroda megfigyelést alkalmazhat a gyanúsítottak vagy más releváns személyek ellen.</w:t>
      </w:r>
    </w:p>
    <w:p w14:paraId="7E9DAE3D" w14:textId="77777777" w:rsidR="00837001" w:rsidRDefault="00837001" w:rsidP="00837001">
      <w:pPr>
        <w:pStyle w:val="Norm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before="0" w:beforeAutospacing="0" w:after="0" w:afterAutospacing="0"/>
        <w:rPr>
          <w:rFonts w:ascii="Segoe UI" w:hAnsi="Segoe UI" w:cs="Segoe UI"/>
          <w:color w:val="D1D5DB"/>
        </w:rPr>
      </w:pPr>
      <w:r>
        <w:rPr>
          <w:rStyle w:val="Kiemels2"/>
          <w:rFonts w:ascii="Segoe UI" w:hAnsi="Segoe UI" w:cs="Segoe UI"/>
          <w:color w:val="D1D5DB"/>
          <w:bdr w:val="single" w:sz="2" w:space="0" w:color="D9D9E3" w:frame="1"/>
        </w:rPr>
        <w:t>Bűnügyi elemzés és dokumentáció</w:t>
      </w:r>
      <w:r>
        <w:rPr>
          <w:rFonts w:ascii="Segoe UI" w:hAnsi="Segoe UI" w:cs="Segoe UI"/>
          <w:color w:val="D1D5DB"/>
        </w:rPr>
        <w:t>: A nyomozó iroda dokumentálja az összegyűjtött bizonyítékokat és információkat, valamint elemzi azokat a bűncselekmények feltárása érdekében.</w:t>
      </w:r>
    </w:p>
    <w:p w14:paraId="02325CC4" w14:textId="77777777" w:rsidR="00837001" w:rsidRDefault="00837001" w:rsidP="00837001">
      <w:pPr>
        <w:pStyle w:val="Norm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343541"/>
        <w:spacing w:before="0" w:beforeAutospacing="0" w:after="0" w:afterAutospacing="0"/>
        <w:rPr>
          <w:rFonts w:ascii="Segoe UI" w:hAnsi="Segoe UI" w:cs="Segoe UI"/>
          <w:color w:val="D1D5DB"/>
        </w:rPr>
      </w:pPr>
      <w:r>
        <w:rPr>
          <w:rStyle w:val="Kiemels2"/>
          <w:rFonts w:ascii="Segoe UI" w:hAnsi="Segoe UI" w:cs="Segoe UI"/>
          <w:color w:val="D1D5DB"/>
          <w:bdr w:val="single" w:sz="2" w:space="0" w:color="D9D9E3" w:frame="1"/>
        </w:rPr>
        <w:t>Kapcsolattartás más hatóságokkal és nemzetközi együttműködés</w:t>
      </w:r>
      <w:r>
        <w:rPr>
          <w:rFonts w:ascii="Segoe UI" w:hAnsi="Segoe UI" w:cs="Segoe UI"/>
          <w:color w:val="D1D5DB"/>
        </w:rPr>
        <w:t>: A nemzeti nyomozó irodák gyakran együttműködnek más rendőri szervekkel és nemzetközi szervezetekkel, hogy hatékonyan kezeljék a bűnözést, különösen akkor, ha az átterjed a határokon.</w:t>
      </w:r>
    </w:p>
    <w:p w14:paraId="2BD8F62A" w14:textId="77777777" w:rsidR="00676B51" w:rsidRDefault="00676B51"/>
    <w:sectPr w:rsidR="00676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E490F"/>
    <w:multiLevelType w:val="multilevel"/>
    <w:tmpl w:val="0FA21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504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51"/>
    <w:rsid w:val="00676B51"/>
    <w:rsid w:val="0083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6B8B9-FBF7-4FDC-9927-4FD7CE93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3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837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gyurics</dc:creator>
  <cp:keywords/>
  <dc:description/>
  <cp:lastModifiedBy>dominik gyurics</cp:lastModifiedBy>
  <cp:revision>2</cp:revision>
  <dcterms:created xsi:type="dcterms:W3CDTF">2024-02-02T18:57:00Z</dcterms:created>
  <dcterms:modified xsi:type="dcterms:W3CDTF">2024-02-02T18:57:00Z</dcterms:modified>
</cp:coreProperties>
</file>